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60DA" w14:textId="77777777" w:rsidR="00492C2C" w:rsidRPr="00492C2C" w:rsidRDefault="00492C2C" w:rsidP="00492C2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D984BB" wp14:editId="5DC5C53C">
            <wp:extent cx="5943600" cy="5495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72C7DB2" wp14:editId="50DEC28C">
            <wp:extent cx="5943600" cy="4766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C2C" w:rsidRPr="0049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4"/>
    <w:rsid w:val="00492C2C"/>
    <w:rsid w:val="006D5774"/>
    <w:rsid w:val="008B606E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B5D4"/>
  <w15:chartTrackingRefBased/>
  <w15:docId w15:val="{F12FCFD5-FDDC-4839-A962-3C20098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Kenneth J.</dc:creator>
  <cp:keywords/>
  <dc:description/>
  <cp:lastModifiedBy>Williams, Kenneth J.</cp:lastModifiedBy>
  <cp:revision>1</cp:revision>
  <dcterms:created xsi:type="dcterms:W3CDTF">2018-04-16T18:05:00Z</dcterms:created>
  <dcterms:modified xsi:type="dcterms:W3CDTF">2018-04-16T18:25:00Z</dcterms:modified>
</cp:coreProperties>
</file>